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4A" w:rsidRPr="002F7D48" w:rsidRDefault="00952D4A" w:rsidP="00952D4A">
      <w:pPr>
        <w:rPr>
          <w:szCs w:val="24"/>
        </w:rPr>
      </w:pPr>
    </w:p>
    <w:p w:rsidR="00BF3974" w:rsidRDefault="00BF3974" w:rsidP="003E2E6B">
      <w:pPr>
        <w:pBdr>
          <w:bottom w:val="single" w:sz="12" w:space="1" w:color="C00000"/>
        </w:pBdr>
        <w:shd w:val="clear" w:color="auto" w:fill="C00000"/>
        <w:spacing w:after="0" w:line="240" w:lineRule="auto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BF3974" w:rsidRPr="00A73970" w:rsidRDefault="00BF3974" w:rsidP="00A73970">
      <w:pPr>
        <w:pBdr>
          <w:bottom w:val="single" w:sz="12" w:space="1" w:color="C00000"/>
        </w:pBdr>
        <w:shd w:val="clear" w:color="auto" w:fill="C00000"/>
        <w:spacing w:after="0" w:line="240" w:lineRule="auto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PARALELE/ NGRITJEN NË DETYRË DHE PRANIM NE SHERBIMIN CIVIL</w:t>
      </w:r>
    </w:p>
    <w:p w:rsidR="00B67C84" w:rsidRPr="00C00987" w:rsidRDefault="00B67C84" w:rsidP="003E2E6B">
      <w:pPr>
        <w:pStyle w:val="ListParagraph"/>
        <w:spacing w:after="24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D77821" w:rsidRPr="00C00987" w:rsidRDefault="00D77821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i Sektorit t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</w:t>
      </w:r>
      <w:r w:rsidR="00802AC8">
        <w:rPr>
          <w:rFonts w:ascii="Times New Roman" w:hAnsi="Times New Roman"/>
          <w:b/>
          <w:sz w:val="24"/>
          <w:szCs w:val="24"/>
        </w:rPr>
        <w:t xml:space="preserve">Finances,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D77821" w:rsidRDefault="00D77821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i Sektorit t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Prokurimeve</w:t>
      </w:r>
      <w:r w:rsidR="00C00987">
        <w:rPr>
          <w:rFonts w:ascii="Times New Roman" w:hAnsi="Times New Roman"/>
          <w:b/>
          <w:sz w:val="24"/>
          <w:szCs w:val="24"/>
        </w:rPr>
        <w:t>,</w:t>
      </w:r>
      <w:r w:rsidR="00C00987"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7144F4" w:rsidRPr="007144F4" w:rsidRDefault="007144F4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89162D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>rgjegj</w:t>
      </w:r>
      <w:r w:rsidR="0089162D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>s i Sektorit t</w:t>
      </w:r>
      <w:r w:rsidR="0089162D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 xml:space="preserve"> Turizmit</w:t>
      </w:r>
      <w:r w:rsidRPr="007144F4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Kategoria e Ul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D77821" w:rsidRPr="00C00987" w:rsidRDefault="00D77821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>s i Sektorit Auditit</w:t>
      </w:r>
      <w:r w:rsidR="00C00987">
        <w:rPr>
          <w:rFonts w:ascii="Times New Roman" w:hAnsi="Times New Roman"/>
          <w:b/>
          <w:sz w:val="24"/>
          <w:szCs w:val="24"/>
        </w:rPr>
        <w:t>,</w:t>
      </w:r>
      <w:r w:rsidR="00C00987"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2A3558" w:rsidRPr="00643ADB" w:rsidRDefault="002A3558" w:rsidP="00802AC8">
      <w:pPr>
        <w:pStyle w:val="ListParagraph"/>
        <w:numPr>
          <w:ilvl w:val="0"/>
          <w:numId w:val="30"/>
        </w:numPr>
        <w:spacing w:after="240" w:line="240" w:lineRule="auto"/>
        <w:rPr>
          <w:rFonts w:ascii="Times New Roman" w:hAnsi="Times New Roman"/>
          <w:sz w:val="24"/>
          <w:szCs w:val="24"/>
          <w:lang w:val="de-DE"/>
        </w:rPr>
      </w:pPr>
      <w:r w:rsidRPr="002A3558">
        <w:rPr>
          <w:rFonts w:ascii="Times New Roman" w:hAnsi="Times New Roman"/>
          <w:b/>
          <w:sz w:val="24"/>
          <w:szCs w:val="24"/>
        </w:rPr>
        <w:t>Pergjegjes i Sektorit te Teknologjise dhe Informacionit</w:t>
      </w:r>
      <w:r>
        <w:rPr>
          <w:rFonts w:ascii="Times New Roman" w:hAnsi="Times New Roman"/>
          <w:b/>
          <w:sz w:val="24"/>
          <w:szCs w:val="24"/>
        </w:rPr>
        <w:t xml:space="preserve"> Kategoria e Ulet Drejtuese</w:t>
      </w:r>
    </w:p>
    <w:p w:rsidR="00643ADB" w:rsidRPr="00C00987" w:rsidRDefault="00643ADB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>
        <w:rPr>
          <w:rFonts w:ascii="Times New Roman" w:hAnsi="Times New Roman"/>
          <w:b/>
          <w:sz w:val="24"/>
          <w:szCs w:val="24"/>
        </w:rPr>
        <w:t>ës i Sektorit Taksave,</w:t>
      </w:r>
      <w:r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Kategoria e Ul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2548C1" w:rsidRPr="00A73970" w:rsidRDefault="00643ADB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>
        <w:rPr>
          <w:rFonts w:ascii="Times New Roman" w:hAnsi="Times New Roman"/>
          <w:b/>
          <w:sz w:val="24"/>
          <w:szCs w:val="24"/>
        </w:rPr>
        <w:t>ës i Sektorit te Mbrojtjes Mjedisit dhe Studim Projektimit,</w:t>
      </w:r>
      <w:r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Kategoria e Ul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2548C1" w:rsidRPr="002548C1" w:rsidRDefault="002548C1" w:rsidP="003E2E6B">
      <w:pPr>
        <w:spacing w:after="240" w:line="240" w:lineRule="auto"/>
        <w:rPr>
          <w:rFonts w:ascii="Times New Roman" w:hAnsi="Times New Roman"/>
          <w:sz w:val="24"/>
          <w:szCs w:val="24"/>
          <w:lang w:val="de-DE"/>
        </w:rPr>
      </w:pPr>
      <w:r w:rsidRPr="002548C1"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 w:rsidRPr="002548C1"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 w:rsidRPr="002548C1"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 Bashkia Diber</w:t>
      </w:r>
      <w:r w:rsidRPr="002548C1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 w:rsidRPr="002548C1"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BF3974" w:rsidRDefault="00BF3974" w:rsidP="003E2E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3E2E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 të dyja  Procedurat (lëvizje paralele, ngritje në detyrë dhe pranim n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sh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rbimin civil) </w:t>
      </w:r>
    </w:p>
    <w:p w:rsidR="00BF3974" w:rsidRDefault="00BF3974" w:rsidP="003E2E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aplikohet në të njëjtën kohë!</w:t>
      </w:r>
    </w:p>
    <w:p w:rsidR="00BF3974" w:rsidRDefault="00BF3974" w:rsidP="003E2E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9653"/>
      </w:tblGrid>
      <w:tr w:rsidR="00BF3974" w:rsidTr="00C00987">
        <w:trPr>
          <w:trHeight w:val="1746"/>
        </w:trPr>
        <w:tc>
          <w:tcPr>
            <w:tcW w:w="96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Per 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ëvizje paralele eshte:   </w:t>
            </w:r>
            <w:r w:rsidR="001378E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740AA">
              <w:rPr>
                <w:rFonts w:ascii="Times New Roman" w:hAnsi="Times New Roman"/>
                <w:b/>
                <w:sz w:val="24"/>
                <w:szCs w:val="24"/>
              </w:rPr>
              <w:t>07.07</w:t>
            </w:r>
            <w:r w:rsidR="00802AC8">
              <w:rPr>
                <w:rFonts w:ascii="Times New Roman" w:hAnsi="Times New Roman"/>
                <w:b/>
                <w:sz w:val="24"/>
                <w:szCs w:val="24"/>
              </w:rPr>
              <w:t>.2023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Per ngritje në detyrë  dhe Pranim ne Sherbimin civil eshte:   </w:t>
            </w:r>
            <w:r w:rsidR="001378EB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6740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802AC8">
              <w:rPr>
                <w:rFonts w:ascii="Times New Roman" w:hAnsi="Times New Roman"/>
                <w:b/>
                <w:sz w:val="24"/>
                <w:szCs w:val="24"/>
              </w:rPr>
              <w:t>.07.2023</w:t>
            </w:r>
          </w:p>
          <w:p w:rsidR="00BF3974" w:rsidRDefault="00BF3974" w:rsidP="003E2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</w:tr>
    </w:tbl>
    <w:p w:rsidR="00BF3974" w:rsidRDefault="00BF3974" w:rsidP="003E2E6B">
      <w:pPr>
        <w:spacing w:line="240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9885" w:type="dxa"/>
        <w:tblCellMar>
          <w:top w:w="113" w:type="dxa"/>
          <w:bottom w:w="113" w:type="dxa"/>
        </w:tblCellMar>
        <w:tblLook w:val="00A0"/>
      </w:tblPr>
      <w:tblGrid>
        <w:gridCol w:w="9885"/>
      </w:tblGrid>
      <w:tr w:rsidR="00BF3974" w:rsidTr="00273AA5">
        <w:trPr>
          <w:trHeight w:val="482"/>
        </w:trPr>
        <w:tc>
          <w:tcPr>
            <w:tcW w:w="9885" w:type="dxa"/>
            <w:shd w:val="clear" w:color="auto" w:fill="C00000"/>
            <w:hideMark/>
          </w:tcPr>
          <w:p w:rsidR="00BF3974" w:rsidRDefault="00BF3974" w:rsidP="003E2E6B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</w:t>
            </w:r>
            <w:r w:rsidR="002548C1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krimi përgjithësues i punës për</w:t>
            </w: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 si më sipër është:</w:t>
            </w:r>
          </w:p>
        </w:tc>
      </w:tr>
      <w:tr w:rsidR="00BF3974" w:rsidRPr="006229CC" w:rsidTr="006C3D50">
        <w:trPr>
          <w:trHeight w:val="12764"/>
        </w:trPr>
        <w:tc>
          <w:tcPr>
            <w:tcW w:w="9885" w:type="dxa"/>
          </w:tcPr>
          <w:p w:rsidR="00C00987" w:rsidRPr="002548C1" w:rsidRDefault="00C00987" w:rsidP="003E2E6B">
            <w:p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48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Përgjegjës i Sektorit të</w:t>
            </w:r>
            <w:r w:rsidR="00802AC8">
              <w:rPr>
                <w:rFonts w:ascii="Times New Roman" w:hAnsi="Times New Roman"/>
                <w:b/>
                <w:sz w:val="24"/>
                <w:szCs w:val="24"/>
              </w:rPr>
              <w:t xml:space="preserve"> finances</w:t>
            </w:r>
            <w:r w:rsidRPr="002548C1">
              <w:rPr>
                <w:rFonts w:ascii="Times New Roman" w:hAnsi="Times New Roman"/>
                <w:b/>
                <w:sz w:val="24"/>
                <w:szCs w:val="24"/>
              </w:rPr>
              <w:t>, Kategoria e Ulët Drejtuese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Informon eprorin direkt në periudha të caktuara dhe në çdo rast të kërkuar prej tij për plotësimin e problemeve të dala në realizimin e buxhetit;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Në zbatim të buxhetit të miratuar me vendim të Këshillit Bashkiak dhe kërkesave të institucioneve vartëse bën transferimin e fondeve në favor të tyre;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>Mban evidencën e realizimit të shpenzimeve të buxhetit sipas programit të miratuar;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Bën transferimet si për fondet buxhetore dhe për të ardhurat, bazuar në legjislacionin në fuqi dhe në dokumentacionin e nëvojshëm për dhënien e fondeve për investimet e prokuruara;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Bazuar në vendimin e Këshillit Bashkiak për miratimin e buxhetit të vitit ushtrimor, ndjek në vazhdimësi përdorimin e fondeve si buxhetore, ashtu dhe nga të ardhurat për të gjitha institucionet dhe ndërmarrjet vartëse, bën rakordime me Degën e Thesarit, harton pasqyrat përkatëse dhe raporton tek eprori sipas ligjit;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Përgatit kërkesën për rritje të autorizuar të të ardhurave për plotësimin e nevojave sipas përcaktimeve në vendimet e Këshillit Bashkiak, bazuar në realizimin e të ardhurave të konfirmuara nga Dega e Thesarit;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Harton urdhër - pagesat;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>Harton dokumentacionin për transferimet e fondeve vetëm mbi bazën e kërkesës dhe dokumentacionittë paraqitur nga drejtoritë dhe të konfirmuara me vendime të Këshillit Bashkiak;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Harton kërkesa për shtesë fondesh buxhetore pranë institucioneve qendrore sipas kërkesës dheargumentave të paraqitura nga drejtoritë e bashkisë; </w:t>
            </w:r>
          </w:p>
          <w:p w:rsidR="00BF0D77" w:rsidRPr="006229CC" w:rsidRDefault="00A62960" w:rsidP="004E6DFB">
            <w:pPr>
              <w:pStyle w:val="Default"/>
              <w:numPr>
                <w:ilvl w:val="0"/>
                <w:numId w:val="35"/>
              </w:numPr>
              <w:rPr>
                <w:b/>
              </w:rPr>
            </w:pPr>
            <w:r>
              <w:t>Përgatit dokumentacionin për rikthime për rastet e derdhjeve gabim në favor të bashkisë nga subjekte juridike dhe fizike, private dhe shtetërore;</w:t>
            </w:r>
          </w:p>
          <w:p w:rsidR="00FA68F7" w:rsidRPr="004E6DFB" w:rsidRDefault="00FA68F7" w:rsidP="004E6DFB">
            <w:p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6DFB">
              <w:rPr>
                <w:rFonts w:ascii="Times New Roman" w:hAnsi="Times New Roman"/>
                <w:b/>
                <w:sz w:val="24"/>
                <w:szCs w:val="24"/>
              </w:rPr>
              <w:t>Përgjegjës i Sektorit të Prokurimeve, Kategoria e Ulët Drejtuese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Organizon punen në hartimin e dokumentave të tenderit duke kontrolluar ligjshmërinë e kërkesave të caktuara në to, dhe kur vë re shkelje të proçedurave ka të drejtën e pezullimit të tyre në përputhje me legjislacionin në fuqi.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Merr pjesë ne zhvillimin e proçedurave të prokurimit duke kontrolluar ligjshmërinë e vendimeve të komisionit duke propozuar marrjen e masave në mbështetje të ligjit.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Mban përgjegjësi për përzgjedhjen e proçedurës, vendosjen e afateve dhe respektimin e tyre duke ju referuar në çdo hap legjislacionit në fuqi.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Gjatë hapjes së ofertave në një proçedurë prokurimi bën verfikimin e dokumentacionit tekniko - ligjor së bashku me Komisionin e Vlerësimit të Ofertave për të kontrolluar shkallën e pergatitjes së kandidatëve në bazë të kërkesave të vendosura nga Enti Prokurues.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I propozon Komisionit kualifikimin ose s’kualifikimin e kandidatëve mbas verifikimit të ofertave, i propozon komisionit marrjen e masave ndaj kandidatëve ne rastet kur kane paraqitur dokumente të rreme në një proçedurë prokurimi, në mbështetje të legjislacionit në fuqi.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Verifikon ligjshmërinë e ndjekjes së proçedurave të tenderit gjatë zhvillimit të tij.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Harton kontrata sipas klasifikimit të tyre në bazë të proçedurës duke mbrojtur në çdo kohë interesat e Institucionit që përfaqëson.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Siguron dhe pergjigjet për ruajtjen e fshehtësisë së pregatitjes së dokumentacionit dhe verifikimit të tij deri në komunikimin zyrtar, kandidatëve.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Mban lidhje të vazhdueshme me Agjensinë e Prokurimit Publik dhe Institucione të specializuara për zgjidhjen me efikasitet të problemeve ligjore që lindin gjatë proçedurave të prokurimit </w:t>
            </w:r>
            <w:r w:rsidRPr="006229CC">
              <w:lastRenderedPageBreak/>
              <w:t xml:space="preserve">publik. </w:t>
            </w:r>
          </w:p>
          <w:p w:rsidR="00BC5628" w:rsidRDefault="00BC5628" w:rsidP="003E2E6B">
            <w:pPr>
              <w:pStyle w:val="NoSpacing"/>
              <w:ind w:firstLine="720"/>
              <w:jc w:val="both"/>
            </w:pPr>
          </w:p>
          <w:p w:rsidR="006C3D50" w:rsidRDefault="006C3D50" w:rsidP="003E2E6B">
            <w:pPr>
              <w:pStyle w:val="NoSpacing"/>
              <w:jc w:val="both"/>
            </w:pPr>
          </w:p>
          <w:p w:rsidR="00184B4F" w:rsidRDefault="004C209B" w:rsidP="003E2E6B">
            <w:pPr>
              <w:pStyle w:val="ListParagraph"/>
              <w:numPr>
                <w:ilvl w:val="0"/>
                <w:numId w:val="10"/>
              </w:num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Përgjegjës i Sektorit të</w:t>
            </w:r>
            <w:r w:rsidR="00FB7021">
              <w:rPr>
                <w:rFonts w:ascii="Times New Roman" w:hAnsi="Times New Roman"/>
                <w:b/>
                <w:sz w:val="24"/>
                <w:szCs w:val="24"/>
              </w:rPr>
              <w:t xml:space="preserve"> Turizmit</w:t>
            </w: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, Kategoria e Ulët Drejtuese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bCs/>
              </w:rPr>
            </w:pPr>
            <w:r w:rsidRPr="007863D1">
              <w:rPr>
                <w:color w:val="000000"/>
              </w:rPr>
              <w:t>Harton dhe propozon për miratim projektin e zhvillimit të turizmit në përputhje me strategjinë e zhvillimit të bashkisë.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 xml:space="preserve">Bashkëpunon në vazhdimësi me </w:t>
            </w:r>
            <w:r w:rsidRPr="007863D1">
              <w:t>Ministrinë e Zhvillimit Ekonomik, Turizmit, Tregtisë dhe Sipërmarrjes</w:t>
            </w:r>
            <w:r w:rsidRPr="007863D1">
              <w:rPr>
                <w:color w:val="000000"/>
              </w:rPr>
              <w:t>, me Institucionin e Prefektit, Qarkun dhe të gjitha bizneset në funksion të turizmit për rritjen e numrit të vizitorëve, të mbështetjes financiare dhe të rritjes së cilësisë së shërbimit.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Ndjek dhe koordinon të gjitha aktivitetet turistike që zhvillohen në bashki.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Punon për hartimin e projekteve dhe për zbatimin e tyre.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Koordinon zhvillimet kulturore - artistike me aktivitetin turistik të bashkisë.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Merr pjesë në panaire dhe konferenca kombëtare dhe ndërkombëtare.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Bashkëpunon me tour- operatorët e bizneset e zonës që operojnë në fushën e Turizmit.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 xml:space="preserve">Harton projekte me qëllim tërheqjen e fondeve nga KM,  donatorë të tjerë e BE - ja. 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Analizon infrastrukturën e nevojshme për sistemin e ujësjellësit, sistemin e kanalizimeve, furnizimit me energji, internet, mjediset publike dhe shërbimet turistike, që kërkohen për përmirësimin e potencialit turistik të zonave me përparësi zhvillimin e turizmit.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Kryen planifikimin e sinjalistikës, stendave dhe afishimeve turistike, në bashkërendim me organet publike përgjegjëse dhe organet e tjera vendore e jashte saj.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Bën përcaktimin e mjeteve të zhvillimit dhe të mbështetjes së produkteve të turizmit në të gjitha format e tyre.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>Kryen përcaktimin e nevojave për financim, me qëllim zbatimin e planeve dhe programeve të zhvillimit turistik.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>Bën analizën dhe përcaktimin e burimeve të nevojshme njerëzore për zbatimin e planeve dhe programeve të zhvillimit.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Parashikon monitorimin e zbatimit të planit sektorial të turizmit dhe ndjekjen e vlerësimit të performancës në zonat me përparësi zhvillimin e turizmit.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Përgjigjet për organizimin e marketingut të resurseve turistike të bashkisë brenda dhe jashtë vendit. </w:t>
            </w:r>
          </w:p>
          <w:p w:rsidR="00184B4F" w:rsidRPr="00184B4F" w:rsidRDefault="00184B4F" w:rsidP="003E2E6B">
            <w:pPr>
              <w:spacing w:line="240" w:lineRule="auto"/>
            </w:pPr>
          </w:p>
          <w:p w:rsidR="0089162D" w:rsidRDefault="0089162D" w:rsidP="003E2E6B">
            <w:pPr>
              <w:pStyle w:val="ListParagraph"/>
              <w:numPr>
                <w:ilvl w:val="0"/>
                <w:numId w:val="10"/>
              </w:num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Përgjegjës i Sektorit Auditit</w:t>
            </w: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, Kategoria e Ulët Drejtuese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>Harton Planet Vjetore dhe strategjike për veprimtarinë e Auditimit të Brendëshëm të Bashkise Diber duke i miratuar tek Kryetari i Bashkise.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Përgatit dokumentat për fillimin e angazhimit të auditimit si dhe miraton programin e punës, ndarjen e detyrave dhe Memorandumin përfundimtar të angazhimit të auditimit.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>Përcakton grupin e punës dhe kryetarin e grupit për çdo Auditim.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>Merr pjesë në takimet e hapjes, përmbylljes dhe pajtues ose autorizon Kryetarin e grupit t’a përfaqësojë. 6. Shqyrton dokumentacionin e depozituar në dosjen e auditimit, bën vlerësimin në tërësi të materialit si dhe kryen kontrollin e brendshëm të cilësisë mbas përfundimit të auditimit.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Kontrollon zbatimin e programit, zbatimin e standarteve, argumentimin e shkeljeve, përdorimin e referencave ligjore si dhe lë detyra për plotësimin e materialit.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Bazuar në rezultatet e çdo auditimi, këshillohet me auditët dhe konfirmon ose jo mbështetjen për rekomandimet e tyre të shprehura në projektraport dhe raport.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Diskuton me audituesit të gjitha problemet e dala gjatë auditimit si dhe jep rrugëzgjidhjet e mundshme nëpërmjet dhënies së rekomandimeve.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Ndjek dhe Raporton gjetjet, rekomandimet, përfundimet e auditimit, që rezultojnë nga veprimtaria audituese.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lastRenderedPageBreak/>
              <w:t>I paraqet Memorandumin Kryetarit te Bashkise.</w:t>
            </w:r>
          </w:p>
          <w:p w:rsidR="0089162D" w:rsidRPr="003E2E6B" w:rsidRDefault="0089162D" w:rsidP="003E2E6B">
            <w:pPr>
              <w:spacing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/>
                <w:sz w:val="24"/>
                <w:szCs w:val="24"/>
              </w:rPr>
              <w:t>Pergjegjes i Sektorit te Teknologjise dhe Informacionit Kategoria e Ulet Drejtuese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Organizon, drejton, koordinon dhe kontrollon punën e punonjesve që ka në varësi dhe të sektorit në përgjithësi.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Realizon komunikimin me eprorët dhe Drejtorët e Bashkisë për problemet e ndryshme që dalin gjatë punës.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Përgatit planin mujor të punës për sektorin dhe e paraqet për miratim tek eprori.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Raporton periodikisht të eprorët mbi punën e bërë gjatë një kohë të caktuar me shkrim ose me gojë.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Bashkëpunon me sektorë të ndryshëm brenda institucionit për plotësimin e detyrave.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Përgatit analizat e punës së sektorit.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Drejton dhe organizon punën në sektorin e Teknologjisë dhe Arkivës për evidentimin, ruajtjen fizike, përpunimin dhe shfytëzimin e dokumentave në bazë të ligjeve në fuqi.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Ndjek zgjidhjen e problemeve të ndryshme që paraqesin subjektet dhe qytetarët.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 punën për informatizimin e Bashkisë.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Eshtë përgjegjës për mirëmbajtjen dhe riparimin e pajisjeve elektronike të të gjithë zyrave.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Mirëmban dhe përmirëson faqen elektronike </w:t>
            </w:r>
            <w:r w:rsidRPr="00184B4F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>Ë</w:t>
            </w:r>
            <w:r w:rsidRPr="00184B4F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 xml:space="preserve">ebsite) </w:t>
            </w: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të Bashkisë.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Menaxhon sistemin e emal-it dhe Internetit.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 dhe drejton punën për përpunimin e dokumentave në fund të vitit.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Në bashkëpunim me specialistin e arkivës bën njehsimin e dokumentave me origjinalin, duke sigluar ato në cdo faqe dhe ia paraqet Drejtorit të Drejtorisë për konfirmim firme. </w:t>
            </w:r>
          </w:p>
          <w:p w:rsidR="0089162D" w:rsidRDefault="0089162D" w:rsidP="003E2E6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89162D" w:rsidRDefault="0089162D" w:rsidP="003E2E6B">
            <w:pPr>
              <w:spacing w:after="240" w:line="240" w:lineRule="auto"/>
            </w:pP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 xml:space="preserve">Pergjegjes i Sektorit te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Studim Projektimit dhe Mbrojtjes Mjedisit, </w:t>
            </w: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>Kategoria e Ulet Drejtuese</w:t>
            </w:r>
            <w:r w:rsidRPr="00184B4F">
              <w:t xml:space="preserve"> </w:t>
            </w:r>
            <w:r>
              <w:t xml:space="preserve">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Përgjigjet para drejtorit të drejtorisë përkatës dhe kur i kërkohet tek titullari për shkallën e plotësimit të detyrave të ngarkuara nga ana e tij, punonjësve që punojnë në sektor/zyra.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Kontrollon dhe është përgjegjës për genplanet e azhornimit të përgatitura në sektor.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Kontrollon objektet me leje zhvillimi e ndërtimi sipas etapave të ndërtimit të objektit.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Kontrollon distancat nga kufiri i pronës dhe pronat e objekteve kufitare, si dhe lidhja e objektit me rrugën.  Kontrollon dokumentacionin teknik përkatës për të siguruar respektimin e Rregullores së planifikimit të territorit.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Kryen inspektimin e situatës në vend për secilin rast.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Harton relievet për pronat shtetërore objekt i investimeve publike.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Kur vë re shkelje të zbatimit të ligjit për planifikimin e territorit dhe rregullores njofton sipas ligjit Inspektoriatin Urbanistik Ndërtimor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Shqyrton ankesa dhe kërkesa për kontrollin e objekteve dhe organizon punën në terren.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Jep mendimin me shkrim për kërkesat për kryerje punimesh.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Përgatit materialet për shqyrtim në Këshillin Bashkiak, në bashkëpunim me juristin e drejtorisë.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Mban aktet e kontrollit për çdo fazë të realizimit të punimeve, si dhe arkivon dokumentacionin teknik të objektit</w:t>
            </w:r>
          </w:p>
          <w:p w:rsidR="0089162D" w:rsidRDefault="0089162D" w:rsidP="003E2E6B">
            <w:pPr>
              <w:spacing w:after="240" w:line="240" w:lineRule="auto"/>
            </w:pP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>Pergjegjes i Sektorit te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Taksave, </w:t>
            </w: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>Kategoria e Ulet Drejtuese</w:t>
            </w:r>
            <w:r w:rsidRPr="00184B4F">
              <w:t xml:space="preserve"> </w:t>
            </w:r>
            <w:r>
              <w:t xml:space="preserve">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planifikojë dhe menaxhojë sistemet e regjistrimit të subjekteve dhe objekteve të taksueshme, llogaritjes së detyrimit dhe shpërndarjes së aktdetyrimeve të taksapaguesve publikë dhe privatë brenda juridiksionit të bashkisë, përfshirë dhe njësitë administrative;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drejtojë dhe organizojë punën brenda sektorit dhe me inspektorët e Njësive Administrative në përputhje me dispozitat ligjore e nënligjore për sistemin fiskal;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ndjekë dhe evidentojë në mënyrë të vazhdueshme subjektet e regjistruara pranë administratës </w:t>
            </w:r>
            <w:r>
              <w:lastRenderedPageBreak/>
              <w:t xml:space="preserve">tatimore vendore;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paraqesë projekt - urdhëresa dhe projekt - vendime në fushën e veprimtarisë tregtare, zhvillimit të rrjetit të tregtisë etj;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organizojë studimin e mundësive për një kontroll sa më efikas të rrjetit të tregtisë, në bashkëpunim me struktura të tjera të bashkisë, përgjegjëse për planifikimin e kontrollit urban dhe infrastrukturës publike; 6. Është përgjegjës direkt për evidentimin dhe krijimin e një database për liçencimin e të gjitha subjekteve tregtare që ushtrojnë aktivitetin e tyre në qytet;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>Të kryejë analiza e raporte mujore, 6-mujore dhe vjetore mbi ecurinë e realizimit të detyrave të programuara si sektor;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Është përgjegjës direkt për zbatimin cilësor dhe brenda afateve të të gjithë vendimeve të Këshillit Bashkiak apo urdhëresave dhe vendimeve të tjera në fuqi;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Ndjek detyrat e dhëna dhe informon në mënyrë periodike eprorin direkt për problemet e ndryshme në lidhje me zbatimin e legjislacionit në fuqi;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Kërkon llogari nga inspektoret ne varesi te tij , që të respektojnë afatet ligjore në realizmin e detyrave përkatëse;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>Ndjek përdorimin e dokumentacionit teknik e ekonomik të domosdoshëm për kryerjen e shërbimeve të ndryshme që liçensohen nga bashkia;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Ndjek dhe zgjidh problematikën që lind nga korespondenca me organet eprore, vartëse, të individëve apo shoqatave që kryejnë shërbime në juridiksionin e bashkisë;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Përgatit materialet për t’u paraqitur në Këshillin Bashkiak dhe ndjek zbatimin e vendimeve të marra.</w:t>
            </w:r>
          </w:p>
          <w:p w:rsidR="0089162D" w:rsidRPr="00184B4F" w:rsidRDefault="0089162D" w:rsidP="003E2E6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89162D" w:rsidRPr="00D71EC5" w:rsidRDefault="0089162D" w:rsidP="003E2E6B">
            <w:pPr>
              <w:pStyle w:val="NoSpacing"/>
              <w:jc w:val="both"/>
              <w:rPr>
                <w:rFonts w:cstheme="minorHAnsi"/>
                <w:i/>
              </w:rPr>
            </w:pPr>
          </w:p>
          <w:p w:rsidR="0089162D" w:rsidRPr="006229CC" w:rsidRDefault="0089162D" w:rsidP="003E2E6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18" w:space="0" w:color="C00000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5"/>
              <w:gridCol w:w="8859"/>
            </w:tblGrid>
            <w:tr w:rsidR="0089162D" w:rsidTr="00795873">
              <w:tc>
                <w:tcPr>
                  <w:tcW w:w="817" w:type="dxa"/>
                  <w:tcBorders>
                    <w:top w:val="single" w:sz="4" w:space="0" w:color="C00000"/>
                    <w:left w:val="single" w:sz="4" w:space="0" w:color="C00000"/>
                    <w:bottom w:val="single" w:sz="12" w:space="0" w:color="C00000"/>
                    <w:right w:val="single" w:sz="4" w:space="0" w:color="C00000"/>
                  </w:tcBorders>
                  <w:shd w:val="clear" w:color="auto" w:fill="C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4" w:space="0" w:color="C00000"/>
                    <w:bottom w:val="single" w:sz="12" w:space="0" w:color="C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 xml:space="preserve">LËVIZJA PARALELE 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Kanë të drejtë të aplikojnë për këtë procedurë vetëm nëpunësit civilë të së njëjtës kategori, në të gjitha insitucionet pjesë e shërbimit civil.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KUSHTET PËR LËVIZJEN PARALELE DHE KRITERET E VEÇANTA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duhet të plotësojnë kushtet për lëvizjen paralele si vijon: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jenë nëpunës civil të konfirmuar, brenda së njëjtës kategori 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mos kenë masë disiplinore në fuqi;</w:t>
            </w:r>
          </w:p>
          <w:p w:rsidR="0089162D" w:rsidRPr="00402F08" w:rsidRDefault="0089162D" w:rsidP="003E2E6B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kenë të paktën vlerësimin e fundit “mirë” apo “shumë mirë”;</w:t>
            </w:r>
          </w:p>
          <w:p w:rsidR="0089162D" w:rsidRPr="008D2F34" w:rsidRDefault="0089162D" w:rsidP="008D2F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Kandidatët duhet të plotësojnë kriteret e veçanta si vijon:</w:t>
            </w:r>
            <w:r w:rsidRPr="008D2F3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.</w:t>
            </w:r>
          </w:p>
          <w:p w:rsidR="0089162D" w:rsidRPr="00846D03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Auditit/Taksave</w:t>
            </w:r>
            <w:r w:rsidR="008D2F3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/Finances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të zotërojnë diplomë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Prokurimeve të zotërojnë dipl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Ekonomike/Juridike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89162D" w:rsidRPr="00D51D39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Përgjegjës i Sektorit te Turizmit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Master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</w:rPr>
              <w:t>Sociale/ Komunikit/Turimit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89162D" w:rsidRPr="001E2A7C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cionin Përgjegjës i Sektorit së Mbrojtjes Mjedisit dhe Studim Projektimit te</w:t>
            </w:r>
            <w:r w:rsidR="001E2A7C"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zotërojnë diplomë të nivelit ,“Master ”  në shkencat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Ingjinieri/ Arkitekture</w:t>
            </w:r>
            <w:r w:rsidR="001E2A7C"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89162D" w:rsidRPr="00902D73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lastRenderedPageBreak/>
              <w:t>Për pozicionin Përgjegjës i Sektorit së Teknologjise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edhe diploma e nivelit “Bachelor” duhet të jetë në të njëjtën fushë.</w:t>
            </w:r>
          </w:p>
          <w:p w:rsidR="0089162D" w:rsidRPr="00D51D39" w:rsidRDefault="0089162D" w:rsidP="003E2E6B">
            <w:pPr>
              <w:pStyle w:val="ListParagraph"/>
              <w:tabs>
                <w:tab w:val="left" w:pos="115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ab/>
            </w:r>
          </w:p>
          <w:p w:rsidR="0089162D" w:rsidRPr="001A34DE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Të kenë eksperiencë pune jo më pak se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03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vite,</w:t>
            </w: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në administratën shtetërore dhe/ose institucione të pavarura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89162D" w:rsidRPr="003E2E6B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Të kenë aftësi të mira komunikuese dhe të punës në grupe.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DOKUMENTACIONI, MËNYRA DHE AFATI I DORËZIMIT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Kandidatët që aplikojnë duhet të dorëzojnë dokumentat si më poshtë: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Jetëshkrim i plotësuar në përputhje me dokumentin tip që e gjeni në linkun:</w:t>
            </w:r>
          </w:p>
          <w:p w:rsidR="0089162D" w:rsidRDefault="00E75B09" w:rsidP="003E2E6B">
            <w:pPr>
              <w:pStyle w:val="ListParagraph"/>
              <w:spacing w:line="240" w:lineRule="auto"/>
              <w:ind w:left="36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89162D">
                <w:rPr>
                  <w:rStyle w:val="Hyperlink"/>
                  <w:sz w:val="24"/>
                  <w:szCs w:val="24"/>
                </w:rPr>
                <w:t>http://dap.gov.al/vende-vakante/udhezime-Dokumente/219-udhezime-Dokumente</w:t>
              </w:r>
            </w:hyperlink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diplomës (përfshirë edhe diplomën bachelor);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librezës së punës (të gjitha faqet që vërtetojnë eksperiencën në punë);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letërnjoftimit (ID);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Vërtetim të gjëndjes shëndetësore;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Vetëdeklarim të gjëndjes gjyqësore;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Vlerësimin e fundit nga eprori direkt;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Vërtetim nga Institucioni që nuk ka masë displinore në fuqi.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Çdo dokumentacion tjetër që vërteton trajnimet, kualifikimet, arsimin shtesë, vlerësimet pozitive apo të tjera të përmendura në jetëshkrimin tuaj.</w:t>
            </w:r>
          </w:p>
          <w:p w:rsidR="0089162D" w:rsidRDefault="0089162D" w:rsidP="003E2E6B">
            <w:pPr>
              <w:pStyle w:val="ListParagraph"/>
              <w:spacing w:line="240" w:lineRule="auto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Dokumentet duhet të dorëzohen me postë apo në institucion, brenda datës se shpalljes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REZULTATET PËR FAZËN E VERIFIKIMIT PARAPRAK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Njësia e menaxhimit të burimeve njerëzore të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Bashkise Diber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de-DE"/>
              </w:rPr>
              <w:t>nëpërmjet adresës tuaj të e-mail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për shkaqet e moskualifikimit.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1.4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FUSHAT E NJOHURIVE, AFTËSITË DHE CILËSITË MBI TË CILAT DO TË ZHVILLOHET INTERVISTA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Pr="00846D03" w:rsidRDefault="0089162D" w:rsidP="003E2E6B">
            <w:p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Kandidatët do të vlerësohen në lidhje me: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 mbi Ligjin 139/2015 “Për vetëqeverisjen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152/2013,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nëpunësin civil”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, i ndryshuar, dhe aktet nënligjore dalë në zbatim të tij.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9131, datë 08.09.2003,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rregullat e etikës në administratën publike”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162D" w:rsidRPr="006D2237" w:rsidRDefault="0089162D" w:rsidP="003E2E6B">
            <w:pPr>
              <w:pStyle w:val="NoSpacing"/>
              <w:numPr>
                <w:ilvl w:val="0"/>
                <w:numId w:val="9"/>
              </w:numPr>
              <w:jc w:val="both"/>
            </w:pPr>
            <w:r w:rsidRPr="006D2237">
              <w:lastRenderedPageBreak/>
              <w:t>Njohuritë mbi Ligjin Ligjin 90/2012 “Për organizimin dhe funksionimin e administratës shtetërore”</w:t>
            </w:r>
          </w:p>
          <w:p w:rsidR="0089162D" w:rsidRDefault="0089162D" w:rsidP="003E2E6B">
            <w:pPr>
              <w:pStyle w:val="NoSpacing"/>
              <w:numPr>
                <w:ilvl w:val="0"/>
                <w:numId w:val="9"/>
              </w:numPr>
              <w:jc w:val="both"/>
            </w:pPr>
            <w:r w:rsidRPr="006D2237">
              <w:t xml:space="preserve">Njohuritë mbi Ligjin  nr. 44/2015 “Kodi i Procedurave Administrative te Republikes se Shqiperise”; 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Ligjin nr. 8517, datë 22.07.1999 “Për mbrojtjen e të dhënave personale”, i ndryshuar;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Ligjt Nr. 9643, datë 20.11.2006 “Për prokurimin publik”, të ndryshuar si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VKM nr. 659/2007 “Për rregullat e kryerjes së procedurave të prokurimit publik me mjete elektronike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 xml:space="preserve"> Ligjin Nr. 68/2017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financat e veteqeverisjes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 99/2018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buxhetin e vitit 2019”</w:t>
            </w:r>
          </w:p>
          <w:p w:rsidR="0089162D" w:rsidRPr="001E2A7C" w:rsidRDefault="0089162D" w:rsidP="003E2E6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L I G</w:t>
            </w:r>
            <w:r w:rsidRPr="00902D7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J N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r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 xml:space="preserve">. 10 273, </w:t>
            </w:r>
            <w:r w:rsidRPr="00902D7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d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atë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29.4.2</w:t>
            </w:r>
            <w:r w:rsidRPr="00902D73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0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“Per dokumentin elektronik”</w:t>
            </w:r>
          </w:p>
          <w:p w:rsidR="001E2A7C" w:rsidRPr="00902D73" w:rsidRDefault="007C511C" w:rsidP="003E2E6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>
              <w:t>LIGJ Nr. 93/2015 “Për turizmin”</w:t>
            </w:r>
          </w:p>
          <w:p w:rsidR="0089162D" w:rsidRPr="000D7BBE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MËNYRA E VLERËSIMIT TË KANDIDATËVE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do të vlerësohen në lidhje me Dokumentacionin e dorëzuar: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gjatë intervistës së strukturuar me gojë do të vlerësohen në lidhje me: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Njohuritë, aftësitë, kompetencën në lidhje me përshkrimin e pozicionit të punës;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Eksperiencën e tyre të mëparshme;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Motivimin, aspiratat dhe pritshmëritë e tyre për karrierën.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Totali i pikëve për këtë vlerësim është 60 pikë.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Më shumë detaje në lidhje me vlerësimin me pikë, metodologjinë e shpërndarjes së pikëve, mënyrën e llogaritjes së rezultatit përfundimtar i gjeni në Udhëzimin nr. 2, datë 27.03.2015, “</w:t>
            </w:r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”</w:t>
            </w:r>
            <w:r>
              <w:rPr>
                <w:lang w:val="de-DE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të Departamentit të Administratës Publike </w:t>
            </w:r>
            <w:hyperlink r:id="rId8" w:history="1">
              <w:r>
                <w:rPr>
                  <w:rStyle w:val="Hyperlink"/>
                  <w:sz w:val="24"/>
                  <w:szCs w:val="24"/>
                  <w:lang w:val="de-DE"/>
                </w:rPr>
                <w:t>ëëë.dap.gov.al</w:t>
              </w:r>
            </w:hyperlink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89162D" w:rsidRPr="008439A8" w:rsidRDefault="00E75B09" w:rsidP="003E2E6B">
            <w:pPr>
              <w:spacing w:line="240" w:lineRule="auto"/>
              <w:jc w:val="both"/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de-DE"/>
              </w:rPr>
            </w:pPr>
            <w:hyperlink r:id="rId9" w:history="1">
              <w:r w:rsidR="0089162D">
                <w:rPr>
                  <w:rStyle w:val="Hyperlink"/>
                  <w:sz w:val="24"/>
                  <w:szCs w:val="24"/>
                  <w:lang w:val="de-DE"/>
                </w:rPr>
                <w:t>http://dap.gov.al/2014-03-21-12-52-44/udhezime/426-udhezim-nr-2-date-27-03-2015</w:t>
              </w:r>
            </w:hyperlink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1.6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DATA </w:t>
                  </w:r>
                  <w:smartTag w:uri="urn:schemas-microsoft-com:office:smarttags" w:element="place"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E DALJES</w:t>
                    </w:r>
                  </w:smartTag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SË REZULTATEVE TË KONKURIMIT DHE MËNYRA E KOMUNIKIMIT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Style w:val="Hyperlink"/>
                <w:sz w:val="24"/>
                <w:szCs w:val="24"/>
              </w:rPr>
            </w:pPr>
          </w:p>
          <w:p w:rsidR="0089162D" w:rsidRPr="00846D03" w:rsidRDefault="0089162D" w:rsidP="003E2E6B">
            <w:pPr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Në përfundim të vlerësimit të kandidatëve, Komisioneri për Mbikëqyrjen e Shërbimit Civil do të shpallë fituesin në portalin “Shërbimi Kombëtar i Punësimit”. Të gjithë kandidatët pjesëmarrës në këtë procedurë do të njoftohen në mënyrë elektronike për datën e saktë të shpalljes së fituesit.</w:t>
            </w:r>
          </w:p>
          <w:tbl>
            <w:tblPr>
              <w:tblW w:w="0" w:type="auto"/>
              <w:tblBorders>
                <w:bottom w:val="single" w:sz="18" w:space="0" w:color="C00000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3"/>
              <w:gridCol w:w="8861"/>
            </w:tblGrid>
            <w:tr w:rsidR="0089162D" w:rsidTr="00795873">
              <w:tc>
                <w:tcPr>
                  <w:tcW w:w="817" w:type="dxa"/>
                  <w:tcBorders>
                    <w:top w:val="single" w:sz="4" w:space="0" w:color="C00000"/>
                    <w:left w:val="single" w:sz="4" w:space="0" w:color="C00000"/>
                    <w:bottom w:val="single" w:sz="12" w:space="0" w:color="C00000"/>
                    <w:right w:val="single" w:sz="4" w:space="0" w:color="C00000"/>
                  </w:tcBorders>
                  <w:shd w:val="clear" w:color="auto" w:fill="C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4" w:space="0" w:color="C00000"/>
                    <w:bottom w:val="single" w:sz="12" w:space="0" w:color="C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NGRITJA NË DETYRË/PRANIM NE SHERBIMIN CIVIL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KUSHTET QË DUHET TË PLOTËSOJË KANDIDATI NË PROCEDURËN E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NGRITJES NË DETYRË DHE KRITERET E VEÇANTA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ngritjes në detyrë janë: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jetë nëpunës civil i konfirmuar;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mos ketë masë disiplinore në fuqi (të vërtetuar me një dokument nga institucioni);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ketë të paktën vlerësimin e fundit “Mirë” ose “Shumë mirë”;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Niveli i diplomës duhet të jetë “Master Shkencor”.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Diplomat të cilat janë marrë jashtë vendit, duhet të jenë të njohura paraprakisht pranë institucionit përgjegjës për njehsimin e diplomave sipas legjislacionit në fuqi).</w:t>
            </w:r>
          </w:p>
          <w:p w:rsidR="0089162D" w:rsidRDefault="0089162D" w:rsidP="003E2E6B">
            <w:pPr>
              <w:pStyle w:val="ListParagraph"/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511C" w:rsidRPr="00846D03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Auditit/Taksave</w:t>
            </w:r>
            <w:r w:rsidR="008D2F3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/finances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të zotërojnë diplomë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7C511C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Përgjegjës i Sektorit te Prokurimeve të zotërojnë diplomë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Ekonomike/Juridike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7C511C" w:rsidRPr="00D51D39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Turizmit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Master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Sociale/ Komunikit/Turimit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7C511C" w:rsidRPr="001E2A7C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Mbrojtjes Mjedisit dhe Studim Projektimit te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,“Master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Ingjinieri/ Arkitekture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7C511C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Teknologjise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edhe diploma e nivelit “Bachelor” duhet të jetë në të njëjtën fushë.</w:t>
            </w:r>
          </w:p>
          <w:p w:rsidR="007C511C" w:rsidRPr="00AE7114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Të kenë eksperiencë pune jo më pak se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03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vite,</w:t>
            </w: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në administratën shtetërore dhe/ose institucione të pavarura</w:t>
            </w:r>
          </w:p>
          <w:p w:rsidR="00AE7114" w:rsidRPr="003E2E6B" w:rsidRDefault="00AE7114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7C511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Të kenë aftësi të mira komunikuese dhe të punës në grupe</w:t>
            </w:r>
          </w:p>
          <w:p w:rsidR="0089162D" w:rsidRPr="003E2E6B" w:rsidRDefault="007C511C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7C511C">
              <w:rPr>
                <w:rFonts w:ascii="Times New Roman" w:hAnsi="Times New Roman"/>
                <w:sz w:val="24"/>
                <w:szCs w:val="24"/>
              </w:rPr>
              <w:t>Kandidatët duhet të plotësojnë kriteret e veçanta si vijon: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7"/>
              <w:gridCol w:w="8852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DOKUMENTECIONI, MËNYRA DHE AFATI I DORËZIMIT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Kandidatët që aplikojnë duhet të dorëzojnë Dokumentet si më poshtë: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Jetëshkrim i plotësuar në përputhje me dokumentin tip që e gjeni në linkun:</w:t>
            </w:r>
          </w:p>
          <w:p w:rsidR="0089162D" w:rsidRDefault="00E75B09" w:rsidP="003E2E6B">
            <w:pPr>
              <w:pStyle w:val="ListParagraph"/>
              <w:spacing w:line="240" w:lineRule="auto"/>
              <w:ind w:left="36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0" w:history="1">
              <w:r w:rsidR="0089162D">
                <w:rPr>
                  <w:rStyle w:val="Hyperlink"/>
                  <w:sz w:val="24"/>
                  <w:szCs w:val="24"/>
                </w:rPr>
                <w:t>http://dap.gov.al/vende-vakante/udhezime-Dokumente/219-udhezime-Dokumente</w:t>
              </w:r>
            </w:hyperlink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diplomës (përfshirë edhe diplomën bachelor);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librezës së punës (të gjitha faqet që vërtetojnë eksperiencën në punë);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letërnjoftimit (ID);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Vërtetim të gjëndjes shëndetësore;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Vetëdeklarim të gjëndjes gjyqësore;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Vlerësimin e fundit nga eprori direkt;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Vërtetim nga Institucioni që nuk ka masë displinore në fuqi;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Çdo dokumentacion tjetër që vërteton trajnimet, kualifikimet, arsimim shtesë, vlerësimet pozitive apo të tjera të përmendura në jetëshkrimin tuaj.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Dokumentet duhet të dorëzohen me postë apo  në institucion, brenda datës se shpalljes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2.3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REZULTATET PËR FAZËN E VERIFIKIMIT PARAPRAK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Njësia e menaxhimit të burimeve njerëzore të </w:t>
            </w:r>
            <w:r w:rsidRPr="0045536C">
              <w:rPr>
                <w:rFonts w:ascii="Times New Roman" w:hAnsi="Times New Roman"/>
                <w:sz w:val="24"/>
                <w:szCs w:val="24"/>
                <w:lang w:val="de-DE"/>
              </w:rPr>
              <w:t>Bashkise Diber,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de-DE"/>
              </w:rPr>
              <w:t>nëpërmjet adresës tuaj të e-mail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për shkaqet e moskualifikimit.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2.4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FUSHAT E NJOHURIVE, AFTËSITË DHE CILËSITË MBI TË CILAT DO TË ZHVILLOHET TESTIMI DHE INTERVISTA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Pr="00D51D39" w:rsidRDefault="0089162D" w:rsidP="003E2E6B">
            <w:pPr>
              <w:pStyle w:val="ListParagraph"/>
              <w:spacing w:line="240" w:lineRule="auto"/>
              <w:ind w:right="-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1D39">
              <w:rPr>
                <w:rFonts w:ascii="Times New Roman" w:hAnsi="Times New Roman"/>
                <w:b/>
                <w:sz w:val="24"/>
                <w:szCs w:val="24"/>
              </w:rPr>
              <w:t>Kandidatët do të vlerësohen në lidhje me: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Njohuri mbi Ligjin 139/2015 “Për vetëqeverisjen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152/2013,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nëpunësin civil”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, i ndryshuar, dhe aktet nënligjore dalë në zbatim të tij.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9131, datë 08.09.2003,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rregullat e etikës në administratën publike”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162D" w:rsidRPr="006D2237" w:rsidRDefault="0089162D" w:rsidP="003E2E6B">
            <w:pPr>
              <w:pStyle w:val="NoSpacing"/>
              <w:numPr>
                <w:ilvl w:val="0"/>
                <w:numId w:val="15"/>
              </w:numPr>
              <w:jc w:val="both"/>
            </w:pPr>
            <w:r w:rsidRPr="006D2237">
              <w:t>Njohuritë mbi Ligjin Ligjin 90/2012 “Për organizimin dhe funksionimin e administratës shtetërore”</w:t>
            </w:r>
          </w:p>
          <w:p w:rsidR="0089162D" w:rsidRDefault="0089162D" w:rsidP="003E2E6B">
            <w:pPr>
              <w:pStyle w:val="NoSpacing"/>
              <w:numPr>
                <w:ilvl w:val="0"/>
                <w:numId w:val="15"/>
              </w:numPr>
              <w:jc w:val="both"/>
            </w:pPr>
            <w:r w:rsidRPr="006D2237">
              <w:t xml:space="preserve">Njohuritë mbi Ligjin  nr. 44/2015 “Kodi i Procedurave Administrative te Republikes se Shqiperise”; 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Ligjin nr. 8517, datë 22.07.1999 “Për mbrojtjen e të dhënave personale”, i ndryshuar;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Ligjt Nr. 9643, datë 20.11.2006 “Për prokurimin publik”, të ndryshuar si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VKM nr. 659/2007 “Për rregullat e kryerjes së procedurave të prokurimit publik me mjete elektronike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 xml:space="preserve"> Ligjin Nr. 68/2017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financat e veteqeverisjes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 99/2018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buxhetin e vitit 2019”</w:t>
            </w:r>
          </w:p>
          <w:p w:rsidR="0089162D" w:rsidRPr="00AE7114" w:rsidRDefault="0089162D" w:rsidP="003E2E6B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L I G</w:t>
            </w:r>
            <w:r w:rsidRPr="00902D7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J N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r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 xml:space="preserve">. 10 273, </w:t>
            </w:r>
            <w:r w:rsidRPr="00902D7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d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atë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29.4.2</w:t>
            </w:r>
            <w:r w:rsidRPr="00902D73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0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“Per dokumentin elektronik”</w:t>
            </w:r>
          </w:p>
          <w:p w:rsidR="0089162D" w:rsidRPr="00AE7114" w:rsidRDefault="00AE7114" w:rsidP="003E2E6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>
              <w:t>LIGJ Nr. 93/2015 “Për turizmin”</w:t>
            </w:r>
          </w:p>
          <w:p w:rsidR="0089162D" w:rsidRPr="00D51D39" w:rsidRDefault="0089162D" w:rsidP="003E2E6B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Kandidatët gjatë intervistës së strukturuar me gojë do të vlerësohen në lidhje me: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Njohuritë, aftësitë, kompetencën në lidhje me përshkrimin e pozicionit të punës;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Eksperiencën e tyre të mëparshme;</w:t>
            </w:r>
          </w:p>
          <w:p w:rsidR="0089162D" w:rsidRPr="00BF0D77" w:rsidRDefault="0089162D" w:rsidP="003E2E6B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Motivimin, aspiratat dhe pritshmëritë e tyre për karrierën.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MËNYRA E VLERËSIMIT TË KANDIDATËVE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Kandidatët do të vlerësohen në lidhje me: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Vlerësimin me shkrim, deri në 40 pikë;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Intervistën e strukturuar me gojë qe konsiston ne motivimin, aspiratat dhe pritshmëritë e tyre për karrierën, deri në 40 pikë;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Jetëshkrimin, që konsiston në vlerësimin e arsimimit, të përvojës e të trajnimeve, të lidhura me fushën, deri në 20 pikë.</w:t>
            </w:r>
          </w:p>
          <w:p w:rsidR="0089162D" w:rsidRDefault="0089162D" w:rsidP="003E2E6B">
            <w:pPr>
              <w:pStyle w:val="ListParagraph"/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Pr="00BF0D77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Më shumë detaje në lidhje me vlerësimin me pikë, metodologjinë e shpërndarjes së pikëve, mënyrën e llogaritjes së rezultatit përfundimtar i gjeni në Udhëzimin Nr. 2, datë 27.03.2015, 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të Departamentit të Administratës Publike </w:t>
            </w:r>
            <w:hyperlink r:id="rId11" w:history="1">
              <w:r>
                <w:rPr>
                  <w:rStyle w:val="Hyperlink"/>
                  <w:sz w:val="24"/>
                  <w:szCs w:val="24"/>
                </w:rPr>
                <w:t>ëëë.dap.gov.al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.</w:t>
            </w:r>
            <w:hyperlink r:id="rId12" w:history="1">
              <w:r>
                <w:rPr>
                  <w:rStyle w:val="Hyperlink"/>
                  <w:sz w:val="24"/>
                  <w:szCs w:val="24"/>
                </w:rPr>
                <w:t>http://dap.gov.al/2014-03-21-12-52-44/udhezime/426-udhezim-nr-2-date-27-03-2015</w:t>
              </w:r>
            </w:hyperlink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2.6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DATA E DALJES SË REZULTATEVE TË KONKURIMIT DHE MËNYRA E KOMUNIKIMIT</w:t>
                  </w:r>
                </w:p>
              </w:tc>
            </w:tr>
          </w:tbl>
          <w:p w:rsidR="0089162D" w:rsidRPr="004F7691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691">
              <w:rPr>
                <w:rFonts w:ascii="Times New Roman" w:hAnsi="Times New Roman"/>
                <w:sz w:val="24"/>
                <w:szCs w:val="24"/>
              </w:rPr>
              <w:t>Në përfundim të vlerësimit të kandidatëve, Bashkia Diber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do të shpallë fituesin në portalin “Shërbimi Kombëtar i Punësimit”. Të gjithë kandidatët pjesëmarrës në këtë procedurë do të njoftohen në mënyrë elektronike për datën e saktë të shpalljes së fituesit.</w:t>
            </w:r>
          </w:p>
          <w:p w:rsidR="0089162D" w:rsidRPr="003E2E6B" w:rsidRDefault="0089162D" w:rsidP="003E2E6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E2E6B">
              <w:rPr>
                <w:rFonts w:ascii="Times New Roman" w:hAnsi="Times New Roman"/>
                <w:b/>
                <w:sz w:val="24"/>
                <w:szCs w:val="24"/>
              </w:rPr>
              <w:t>Njesia e Menaxhimit te Burimeve Njerezore</w:t>
            </w:r>
          </w:p>
          <w:p w:rsidR="0089162D" w:rsidRPr="003E2E6B" w:rsidRDefault="0089162D" w:rsidP="003E2E6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E2E6B">
              <w:rPr>
                <w:rFonts w:ascii="Times New Roman" w:hAnsi="Times New Roman"/>
                <w:b/>
              </w:rPr>
              <w:t>Malbora LALA</w:t>
            </w:r>
          </w:p>
          <w:p w:rsidR="0089162D" w:rsidRDefault="0089162D" w:rsidP="003E2E6B">
            <w:pPr>
              <w:spacing w:line="240" w:lineRule="auto"/>
            </w:pPr>
          </w:p>
          <w:p w:rsidR="0089162D" w:rsidRPr="0089162D" w:rsidRDefault="0089162D" w:rsidP="003E2E6B">
            <w:pPr>
              <w:spacing w:after="240" w:line="240" w:lineRule="auto"/>
              <w:jc w:val="both"/>
            </w:pPr>
          </w:p>
        </w:tc>
      </w:tr>
    </w:tbl>
    <w:p w:rsidR="009D650D" w:rsidRDefault="009D650D" w:rsidP="003E2E6B">
      <w:pPr>
        <w:pStyle w:val="ListParagraph"/>
        <w:numPr>
          <w:ilvl w:val="0"/>
          <w:numId w:val="22"/>
        </w:numPr>
        <w:spacing w:after="240" w:line="240" w:lineRule="auto"/>
        <w:jc w:val="both"/>
      </w:pPr>
    </w:p>
    <w:sectPr w:rsidR="009D650D" w:rsidSect="00273AA5">
      <w:headerReference w:type="default" r:id="rId13"/>
      <w:footerReference w:type="default" r:id="rId14"/>
      <w:headerReference w:type="first" r:id="rId15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A4C" w:rsidRDefault="00444A4C" w:rsidP="002F02E8">
      <w:pPr>
        <w:spacing w:after="0" w:line="240" w:lineRule="auto"/>
      </w:pPr>
      <w:r>
        <w:separator/>
      </w:r>
    </w:p>
  </w:endnote>
  <w:endnote w:type="continuationSeparator" w:id="1">
    <w:p w:rsidR="00444A4C" w:rsidRDefault="00444A4C" w:rsidP="002F0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513217" w:rsidRDefault="00273AA5" w:rsidP="00273AA5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E75B09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E75B09" w:rsidRPr="00513217">
      <w:rPr>
        <w:rFonts w:ascii="Times New Roman" w:hAnsi="Times New Roman"/>
        <w:sz w:val="20"/>
        <w:szCs w:val="20"/>
      </w:rPr>
      <w:fldChar w:fldCharType="separate"/>
    </w:r>
    <w:r w:rsidR="008D2F34">
      <w:rPr>
        <w:rFonts w:ascii="Times New Roman" w:hAnsi="Times New Roman"/>
        <w:noProof/>
        <w:sz w:val="20"/>
        <w:szCs w:val="20"/>
      </w:rPr>
      <w:t>9</w:t>
    </w:r>
    <w:r w:rsidR="00E75B09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A4C" w:rsidRDefault="00444A4C" w:rsidP="002F02E8">
      <w:pPr>
        <w:spacing w:after="0" w:line="240" w:lineRule="auto"/>
      </w:pPr>
      <w:r>
        <w:separator/>
      </w:r>
    </w:p>
  </w:footnote>
  <w:footnote w:type="continuationSeparator" w:id="1">
    <w:p w:rsidR="00444A4C" w:rsidRDefault="00444A4C" w:rsidP="002F0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FC6A93" w:rsidRDefault="00273AA5" w:rsidP="00273AA5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FC6A93" w:rsidRDefault="00273AA5" w:rsidP="00273AA5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  <w:p w:rsidR="00273AA5" w:rsidRPr="000B4B62" w:rsidRDefault="00273AA5" w:rsidP="00273AA5">
    <w:pPr>
      <w:spacing w:line="360" w:lineRule="auto"/>
      <w:jc w:val="center"/>
    </w:pPr>
  </w:p>
  <w:p w:rsidR="00273AA5" w:rsidRPr="005B4F11" w:rsidRDefault="00273AA5" w:rsidP="00273AA5">
    <w:pPr>
      <w:pStyle w:val="Header"/>
      <w:tabs>
        <w:tab w:val="clear" w:pos="4680"/>
        <w:tab w:val="clear" w:pos="9360"/>
        <w:tab w:val="left" w:pos="1485"/>
      </w:tabs>
      <w:ind w:firstLine="1440"/>
      <w:jc w:val="center"/>
      <w:rPr>
        <w:rFonts w:ascii="Times New Roman" w:hAnsi="Times New Roman"/>
        <w:i/>
        <w:color w:val="FF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3A8"/>
    <w:multiLevelType w:val="hybridMultilevel"/>
    <w:tmpl w:val="8632A3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DAC2B1D"/>
    <w:multiLevelType w:val="hybridMultilevel"/>
    <w:tmpl w:val="74E27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255DE"/>
    <w:multiLevelType w:val="hybridMultilevel"/>
    <w:tmpl w:val="CC882C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DC64C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12534"/>
    <w:multiLevelType w:val="hybridMultilevel"/>
    <w:tmpl w:val="FE8018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013D01"/>
    <w:multiLevelType w:val="hybridMultilevel"/>
    <w:tmpl w:val="3440D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3D0281"/>
    <w:multiLevelType w:val="hybridMultilevel"/>
    <w:tmpl w:val="9C40DB4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7B7DDB"/>
    <w:multiLevelType w:val="hybridMultilevel"/>
    <w:tmpl w:val="26E0EC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271B65"/>
    <w:multiLevelType w:val="hybridMultilevel"/>
    <w:tmpl w:val="624C5A06"/>
    <w:lvl w:ilvl="0" w:tplc="4D9846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00F97"/>
    <w:multiLevelType w:val="hybridMultilevel"/>
    <w:tmpl w:val="ABBE2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62B2919"/>
    <w:multiLevelType w:val="hybridMultilevel"/>
    <w:tmpl w:val="C29463DE"/>
    <w:lvl w:ilvl="0" w:tplc="4D98469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943B76"/>
    <w:multiLevelType w:val="hybridMultilevel"/>
    <w:tmpl w:val="97B0A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F056C"/>
    <w:multiLevelType w:val="hybridMultilevel"/>
    <w:tmpl w:val="76AC3206"/>
    <w:lvl w:ilvl="0" w:tplc="04090017">
      <w:start w:val="1"/>
      <w:numFmt w:val="lowerLetter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5D08527B"/>
    <w:multiLevelType w:val="hybridMultilevel"/>
    <w:tmpl w:val="06F68E08"/>
    <w:lvl w:ilvl="0" w:tplc="4D98469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1E31BE5"/>
    <w:multiLevelType w:val="hybridMultilevel"/>
    <w:tmpl w:val="912E0A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EA1D19"/>
    <w:multiLevelType w:val="hybridMultilevel"/>
    <w:tmpl w:val="E2E87E8C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>
    <w:nsid w:val="69CE4CA6"/>
    <w:multiLevelType w:val="hybridMultilevel"/>
    <w:tmpl w:val="729C5C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1E2BD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4F22D0"/>
    <w:multiLevelType w:val="hybridMultilevel"/>
    <w:tmpl w:val="80E44A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04923"/>
    <w:multiLevelType w:val="hybridMultilevel"/>
    <w:tmpl w:val="18444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5B1910"/>
    <w:multiLevelType w:val="hybridMultilevel"/>
    <w:tmpl w:val="42564810"/>
    <w:lvl w:ilvl="0" w:tplc="FF4490E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77395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E6129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9B2E5C"/>
    <w:multiLevelType w:val="hybridMultilevel"/>
    <w:tmpl w:val="543601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3"/>
  </w:num>
  <w:num w:numId="11">
    <w:abstractNumId w:val="13"/>
  </w:num>
  <w:num w:numId="12">
    <w:abstractNumId w:val="12"/>
  </w:num>
  <w:num w:numId="13">
    <w:abstractNumId w:val="19"/>
  </w:num>
  <w:num w:numId="14">
    <w:abstractNumId w:val="15"/>
  </w:num>
  <w:num w:numId="15">
    <w:abstractNumId w:val="5"/>
  </w:num>
  <w:num w:numId="16">
    <w:abstractNumId w:val="27"/>
  </w:num>
  <w:num w:numId="17">
    <w:abstractNumId w:val="30"/>
  </w:num>
  <w:num w:numId="18">
    <w:abstractNumId w:val="26"/>
  </w:num>
  <w:num w:numId="19">
    <w:abstractNumId w:val="9"/>
  </w:num>
  <w:num w:numId="20">
    <w:abstractNumId w:val="2"/>
  </w:num>
  <w:num w:numId="21">
    <w:abstractNumId w:val="4"/>
  </w:num>
  <w:num w:numId="22">
    <w:abstractNumId w:val="7"/>
  </w:num>
  <w:num w:numId="23">
    <w:abstractNumId w:val="1"/>
  </w:num>
  <w:num w:numId="24">
    <w:abstractNumId w:val="6"/>
  </w:num>
  <w:num w:numId="25">
    <w:abstractNumId w:val="11"/>
  </w:num>
  <w:num w:numId="26">
    <w:abstractNumId w:val="21"/>
  </w:num>
  <w:num w:numId="27">
    <w:abstractNumId w:val="17"/>
  </w:num>
  <w:num w:numId="28">
    <w:abstractNumId w:val="25"/>
  </w:num>
  <w:num w:numId="29">
    <w:abstractNumId w:val="29"/>
  </w:num>
  <w:num w:numId="30">
    <w:abstractNumId w:val="31"/>
  </w:num>
  <w:num w:numId="31">
    <w:abstractNumId w:val="22"/>
  </w:num>
  <w:num w:numId="32">
    <w:abstractNumId w:val="18"/>
  </w:num>
  <w:num w:numId="33">
    <w:abstractNumId w:val="8"/>
  </w:num>
  <w:num w:numId="34">
    <w:abstractNumId w:val="3"/>
  </w:num>
  <w:num w:numId="35">
    <w:abstractNumId w:val="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D4A"/>
    <w:rsid w:val="00017098"/>
    <w:rsid w:val="000A62C9"/>
    <w:rsid w:val="000B3D7B"/>
    <w:rsid w:val="000C65B1"/>
    <w:rsid w:val="000D61DC"/>
    <w:rsid w:val="001267C5"/>
    <w:rsid w:val="001378EB"/>
    <w:rsid w:val="00137B83"/>
    <w:rsid w:val="00184B4F"/>
    <w:rsid w:val="001947ED"/>
    <w:rsid w:val="001E2A7C"/>
    <w:rsid w:val="002051C5"/>
    <w:rsid w:val="00214DA6"/>
    <w:rsid w:val="0023065D"/>
    <w:rsid w:val="002548C1"/>
    <w:rsid w:val="00264060"/>
    <w:rsid w:val="00273AA5"/>
    <w:rsid w:val="002A3558"/>
    <w:rsid w:val="002F02E8"/>
    <w:rsid w:val="002F2D26"/>
    <w:rsid w:val="003222AD"/>
    <w:rsid w:val="003E21D4"/>
    <w:rsid w:val="003E2E6B"/>
    <w:rsid w:val="00401542"/>
    <w:rsid w:val="004077CA"/>
    <w:rsid w:val="00444A4C"/>
    <w:rsid w:val="004613B1"/>
    <w:rsid w:val="004C209B"/>
    <w:rsid w:val="004D5FCE"/>
    <w:rsid w:val="004E35F5"/>
    <w:rsid w:val="004E6DFB"/>
    <w:rsid w:val="00502D4D"/>
    <w:rsid w:val="00515FD2"/>
    <w:rsid w:val="005540EF"/>
    <w:rsid w:val="00590F8B"/>
    <w:rsid w:val="005C0172"/>
    <w:rsid w:val="005C3AF6"/>
    <w:rsid w:val="005C4979"/>
    <w:rsid w:val="0060758B"/>
    <w:rsid w:val="00610DCF"/>
    <w:rsid w:val="006229CC"/>
    <w:rsid w:val="006401DD"/>
    <w:rsid w:val="00643ADB"/>
    <w:rsid w:val="006740AA"/>
    <w:rsid w:val="006C3D50"/>
    <w:rsid w:val="006D2237"/>
    <w:rsid w:val="006E6CF9"/>
    <w:rsid w:val="007144F4"/>
    <w:rsid w:val="007C511C"/>
    <w:rsid w:val="00802AC8"/>
    <w:rsid w:val="0081486F"/>
    <w:rsid w:val="008276DE"/>
    <w:rsid w:val="008439A8"/>
    <w:rsid w:val="00846D03"/>
    <w:rsid w:val="00865352"/>
    <w:rsid w:val="00867777"/>
    <w:rsid w:val="0089162D"/>
    <w:rsid w:val="008A10B7"/>
    <w:rsid w:val="008D2F34"/>
    <w:rsid w:val="008E06CF"/>
    <w:rsid w:val="008E3DDF"/>
    <w:rsid w:val="00902D73"/>
    <w:rsid w:val="00921C8D"/>
    <w:rsid w:val="00944E79"/>
    <w:rsid w:val="00952D4A"/>
    <w:rsid w:val="00952D5B"/>
    <w:rsid w:val="00965A1C"/>
    <w:rsid w:val="009B486A"/>
    <w:rsid w:val="009D3BB2"/>
    <w:rsid w:val="009D650D"/>
    <w:rsid w:val="00A1432E"/>
    <w:rsid w:val="00A62960"/>
    <w:rsid w:val="00A73970"/>
    <w:rsid w:val="00AB3BAA"/>
    <w:rsid w:val="00AE7114"/>
    <w:rsid w:val="00AE7AEF"/>
    <w:rsid w:val="00B25DEA"/>
    <w:rsid w:val="00B544CE"/>
    <w:rsid w:val="00B67C84"/>
    <w:rsid w:val="00B85F58"/>
    <w:rsid w:val="00BC5628"/>
    <w:rsid w:val="00BE7670"/>
    <w:rsid w:val="00BF0D77"/>
    <w:rsid w:val="00BF3974"/>
    <w:rsid w:val="00C00987"/>
    <w:rsid w:val="00C34AE6"/>
    <w:rsid w:val="00C36F3C"/>
    <w:rsid w:val="00C67754"/>
    <w:rsid w:val="00C71298"/>
    <w:rsid w:val="00D3618B"/>
    <w:rsid w:val="00D51D39"/>
    <w:rsid w:val="00D62C9F"/>
    <w:rsid w:val="00D77821"/>
    <w:rsid w:val="00D8316D"/>
    <w:rsid w:val="00E1783F"/>
    <w:rsid w:val="00E75B09"/>
    <w:rsid w:val="00E91C1E"/>
    <w:rsid w:val="00ED3CE0"/>
    <w:rsid w:val="00EE3EAA"/>
    <w:rsid w:val="00EF4149"/>
    <w:rsid w:val="00F0022A"/>
    <w:rsid w:val="00F106B1"/>
    <w:rsid w:val="00F163E7"/>
    <w:rsid w:val="00FA68F7"/>
    <w:rsid w:val="00FB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D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D4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952D4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1"/>
    <w:qFormat/>
    <w:rsid w:val="0095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52D4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01DD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01DD"/>
    <w:pPr>
      <w:spacing w:after="0" w:line="240" w:lineRule="auto"/>
      <w:ind w:left="360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401DD"/>
    <w:rPr>
      <w:rFonts w:ascii="Calibri" w:eastAsia="Calibri" w:hAnsi="Calibri" w:cs="Times New Roman"/>
    </w:rPr>
  </w:style>
  <w:style w:type="paragraph" w:customStyle="1" w:styleId="Default">
    <w:name w:val="Default"/>
    <w:rsid w:val="00273AA5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oterChar1">
    <w:name w:val="Footer Char1"/>
    <w:basedOn w:val="DefaultParagraphFont"/>
    <w:uiPriority w:val="99"/>
    <w:semiHidden/>
    <w:rsid w:val="00214DA6"/>
    <w:rPr>
      <w:lang w:val="sq-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10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56</cp:revision>
  <cp:lastPrinted>2022-06-02T13:19:00Z</cp:lastPrinted>
  <dcterms:created xsi:type="dcterms:W3CDTF">2018-08-09T06:58:00Z</dcterms:created>
  <dcterms:modified xsi:type="dcterms:W3CDTF">2023-06-26T07:51:00Z</dcterms:modified>
</cp:coreProperties>
</file>